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87CC7" w14:textId="77777777" w:rsidR="000A5088" w:rsidRDefault="00AF38AA" w:rsidP="00603F26">
      <w:pPr>
        <w:spacing w:after="0" w:line="240" w:lineRule="auto"/>
        <w:jc w:val="center"/>
        <w:textAlignment w:val="top"/>
        <w:rPr>
          <w:rFonts w:ascii="Times New Roman" w:eastAsia="Times New Roman" w:hAnsi="Times New Roman" w:cs="Times New Roman"/>
          <w:b/>
          <w:bCs/>
        </w:rPr>
      </w:pPr>
      <w:r w:rsidRPr="00AF38AA">
        <w:rPr>
          <w:rFonts w:ascii="Times New Roman" w:eastAsia="Times New Roman" w:hAnsi="Times New Roman" w:cs="Times New Roman"/>
          <w:b/>
          <w:bCs/>
        </w:rPr>
        <w:t>ENERGY FUELS INC.</w:t>
      </w:r>
    </w:p>
    <w:p w14:paraId="49E7DDD2" w14:textId="77777777" w:rsidR="00724FFF" w:rsidRPr="00603F26" w:rsidRDefault="00724FFF" w:rsidP="00603F26">
      <w:pPr>
        <w:spacing w:after="0" w:line="240" w:lineRule="auto"/>
        <w:jc w:val="center"/>
        <w:textAlignment w:val="top"/>
        <w:rPr>
          <w:rFonts w:ascii="Times New Roman" w:eastAsia="Times New Roman" w:hAnsi="Times New Roman" w:cs="Times New Roman"/>
          <w:b/>
          <w:bCs/>
        </w:rPr>
      </w:pPr>
    </w:p>
    <w:p w14:paraId="5F35A11F" w14:textId="77777777" w:rsidR="0065021F" w:rsidRDefault="00AF38AA">
      <w:pPr>
        <w:spacing w:after="0" w:line="240" w:lineRule="auto"/>
        <w:jc w:val="center"/>
        <w:textAlignment w:val="top"/>
        <w:rPr>
          <w:rFonts w:ascii="Times New Roman" w:eastAsia="Times New Roman" w:hAnsi="Times New Roman" w:cs="Times New Roman"/>
          <w:b/>
          <w:bCs/>
        </w:rPr>
      </w:pPr>
      <w:r w:rsidRPr="00AF38AA">
        <w:rPr>
          <w:rFonts w:ascii="Times New Roman" w:eastAsia="Times New Roman" w:hAnsi="Times New Roman" w:cs="Times New Roman"/>
          <w:b/>
          <w:bCs/>
        </w:rPr>
        <w:t>WHISTLEBLOWER POLICY</w:t>
      </w:r>
    </w:p>
    <w:p w14:paraId="27730851" w14:textId="77777777" w:rsidR="0065021F" w:rsidRDefault="0065021F">
      <w:pPr>
        <w:spacing w:after="0" w:line="240" w:lineRule="auto"/>
        <w:jc w:val="center"/>
        <w:textAlignment w:val="top"/>
        <w:rPr>
          <w:rFonts w:ascii="Times New Roman" w:eastAsia="Times New Roman" w:hAnsi="Times New Roman" w:cs="Times New Roman"/>
          <w:b/>
          <w:bCs/>
        </w:rPr>
      </w:pPr>
    </w:p>
    <w:p w14:paraId="0312CE0B" w14:textId="77777777" w:rsidR="0065021F" w:rsidRDefault="0065021F">
      <w:pPr>
        <w:spacing w:after="0" w:line="240" w:lineRule="auto"/>
        <w:jc w:val="center"/>
        <w:textAlignment w:val="top"/>
        <w:rPr>
          <w:rFonts w:ascii="Times New Roman" w:eastAsia="Times New Roman" w:hAnsi="Times New Roman" w:cs="Times New Roman"/>
          <w:b/>
          <w:bCs/>
        </w:rPr>
      </w:pPr>
      <w:bookmarkStart w:id="0" w:name="_GoBack"/>
      <w:bookmarkEnd w:id="0"/>
    </w:p>
    <w:p w14:paraId="03771B78" w14:textId="77777777" w:rsidR="0065021F" w:rsidRDefault="00AF38AA">
      <w:pPr>
        <w:spacing w:after="0" w:line="240" w:lineRule="auto"/>
        <w:jc w:val="both"/>
        <w:textAlignment w:val="top"/>
        <w:rPr>
          <w:rFonts w:ascii="Times New Roman" w:eastAsia="Times New Roman" w:hAnsi="Times New Roman" w:cs="Times New Roman"/>
          <w:bCs/>
          <w:color w:val="000000"/>
        </w:rPr>
      </w:pPr>
      <w:r w:rsidRPr="00AF38AA">
        <w:rPr>
          <w:rFonts w:ascii="Times New Roman" w:eastAsia="Times New Roman" w:hAnsi="Times New Roman" w:cs="Times New Roman"/>
          <w:bCs/>
          <w:color w:val="000000"/>
        </w:rPr>
        <w:t xml:space="preserve">Securities Regulators have established rules requiring that audit committees of public companies develop procedures </w:t>
      </w:r>
      <w:r w:rsidR="00724FFF">
        <w:rPr>
          <w:rFonts w:ascii="Times New Roman" w:eastAsia="Times New Roman" w:hAnsi="Times New Roman" w:cs="Times New Roman"/>
          <w:bCs/>
          <w:color w:val="000000"/>
        </w:rPr>
        <w:t>for the</w:t>
      </w:r>
      <w:r w:rsidRPr="00AF38AA">
        <w:rPr>
          <w:rFonts w:ascii="Times New Roman" w:eastAsia="Times New Roman" w:hAnsi="Times New Roman" w:cs="Times New Roman"/>
          <w:bCs/>
          <w:color w:val="000000"/>
        </w:rPr>
        <w:t xml:space="preserve"> recei</w:t>
      </w:r>
      <w:r w:rsidR="00724FFF">
        <w:rPr>
          <w:rFonts w:ascii="Times New Roman" w:eastAsia="Times New Roman" w:hAnsi="Times New Roman" w:cs="Times New Roman"/>
          <w:bCs/>
          <w:color w:val="000000"/>
        </w:rPr>
        <w:t>pt, retention and treatment of</w:t>
      </w:r>
      <w:r w:rsidRPr="00AF38AA">
        <w:rPr>
          <w:rFonts w:ascii="Times New Roman" w:eastAsia="Times New Roman" w:hAnsi="Times New Roman" w:cs="Times New Roman"/>
          <w:bCs/>
          <w:color w:val="000000"/>
        </w:rPr>
        <w:t xml:space="preserve"> complaints regarding accounting, internal accounting controls or auditing matters, and for a confidential, anonymous submission procedure for employees who have concerns about questionable accounting or auditing matters.  To meet these requirements, the Audit Committee of the Board of Directors </w:t>
      </w:r>
      <w:r w:rsidR="00D9503B">
        <w:rPr>
          <w:rFonts w:ascii="Times New Roman" w:eastAsia="Times New Roman" w:hAnsi="Times New Roman" w:cs="Times New Roman"/>
          <w:bCs/>
          <w:color w:val="000000"/>
        </w:rPr>
        <w:t xml:space="preserve">of Energy Fuels Inc. (the “Company”) </w:t>
      </w:r>
      <w:r w:rsidRPr="00AF38AA">
        <w:rPr>
          <w:rFonts w:ascii="Times New Roman" w:eastAsia="Times New Roman" w:hAnsi="Times New Roman" w:cs="Times New Roman"/>
          <w:bCs/>
          <w:color w:val="000000"/>
        </w:rPr>
        <w:t>has developed this Whistleblower Policy (the “Whistleblower Policy”).</w:t>
      </w:r>
    </w:p>
    <w:p w14:paraId="0B65892A" w14:textId="77777777" w:rsidR="00716D8B" w:rsidRDefault="00716D8B">
      <w:pPr>
        <w:spacing w:after="0" w:line="240" w:lineRule="auto"/>
        <w:jc w:val="both"/>
        <w:textAlignment w:val="top"/>
        <w:rPr>
          <w:rFonts w:ascii="Times New Roman" w:eastAsia="Times New Roman" w:hAnsi="Times New Roman" w:cs="Times New Roman"/>
          <w:color w:val="000000"/>
        </w:rPr>
      </w:pPr>
    </w:p>
    <w:p w14:paraId="514BCE10"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The following procedures address the receipt, retention and treatment of complaints or submissions regarding accounting, internal accounting controls or auditing matters</w:t>
      </w:r>
      <w:r w:rsidR="00AF2447">
        <w:rPr>
          <w:rFonts w:ascii="Times New Roman" w:eastAsia="Times New Roman" w:hAnsi="Times New Roman" w:cs="Times New Roman"/>
          <w:color w:val="000000"/>
        </w:rPr>
        <w:t xml:space="preserve"> and the confidential, anonymous submission by employees of the company of concerns regarding questionable accounting or auditing matters</w:t>
      </w:r>
      <w:r w:rsidRPr="00AF38AA">
        <w:rPr>
          <w:rFonts w:ascii="Times New Roman" w:eastAsia="Times New Roman" w:hAnsi="Times New Roman" w:cs="Times New Roman"/>
          <w:color w:val="000000"/>
        </w:rPr>
        <w:t xml:space="preserve"> as required under </w:t>
      </w:r>
      <w:r w:rsidR="008715CD">
        <w:rPr>
          <w:rFonts w:ascii="Times New Roman" w:eastAsia="Times New Roman" w:hAnsi="Times New Roman" w:cs="Times New Roman"/>
          <w:color w:val="000000"/>
        </w:rPr>
        <w:t>National</w:t>
      </w:r>
      <w:r w:rsidR="008715CD" w:rsidRPr="00AF38AA">
        <w:rPr>
          <w:rFonts w:ascii="Times New Roman" w:eastAsia="Times New Roman" w:hAnsi="Times New Roman" w:cs="Times New Roman"/>
          <w:color w:val="000000"/>
        </w:rPr>
        <w:t xml:space="preserve"> </w:t>
      </w:r>
      <w:r w:rsidRPr="00AF38AA">
        <w:rPr>
          <w:rFonts w:ascii="Times New Roman" w:eastAsia="Times New Roman" w:hAnsi="Times New Roman" w:cs="Times New Roman"/>
          <w:color w:val="000000"/>
        </w:rPr>
        <w:t>Instrument 52-110 promulgated by the Canadian Securities Administrators</w:t>
      </w:r>
      <w:r w:rsidR="00AF2447">
        <w:rPr>
          <w:rFonts w:ascii="Times New Roman" w:eastAsia="Times New Roman" w:hAnsi="Times New Roman" w:cs="Times New Roman"/>
          <w:color w:val="000000"/>
        </w:rPr>
        <w:t>, the Sarbanes-Oxley Act of 2002 and the Dodd-Frank Wall Street Reform and Consumer Protection Act of 2010,</w:t>
      </w:r>
      <w:r w:rsidR="002004C6">
        <w:rPr>
          <w:rFonts w:ascii="Times New Roman" w:eastAsia="Times New Roman" w:hAnsi="Times New Roman" w:cs="Times New Roman"/>
          <w:color w:val="000000"/>
        </w:rPr>
        <w:t xml:space="preserve"> </w:t>
      </w:r>
      <w:r w:rsidR="00C53768">
        <w:rPr>
          <w:rFonts w:ascii="Times New Roman" w:eastAsia="Times New Roman" w:hAnsi="Times New Roman" w:cs="Times New Roman"/>
          <w:color w:val="000000"/>
        </w:rPr>
        <w:t>as well as any</w:t>
      </w:r>
      <w:r w:rsidR="002004C6">
        <w:rPr>
          <w:rFonts w:ascii="Times New Roman" w:eastAsia="Times New Roman" w:hAnsi="Times New Roman" w:cs="Times New Roman"/>
          <w:color w:val="000000"/>
        </w:rPr>
        <w:t xml:space="preserve"> complaints or submissions under the Company’s Code of Business Conduct and Ethics</w:t>
      </w:r>
      <w:r w:rsidR="00C53768">
        <w:rPr>
          <w:rFonts w:ascii="Times New Roman" w:eastAsia="Times New Roman" w:hAnsi="Times New Roman" w:cs="Times New Roman"/>
          <w:color w:val="000000"/>
        </w:rPr>
        <w:t xml:space="preserve"> (any such complaint or submission is referred to in this policy as a “Complaint”)</w:t>
      </w:r>
      <w:r w:rsidR="002004C6">
        <w:rPr>
          <w:rFonts w:ascii="Times New Roman" w:eastAsia="Times New Roman" w:hAnsi="Times New Roman" w:cs="Times New Roman"/>
          <w:color w:val="000000"/>
        </w:rPr>
        <w:t>.</w:t>
      </w:r>
    </w:p>
    <w:p w14:paraId="642D2723"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33434F2B" w14:textId="77777777" w:rsidR="0065021F" w:rsidRDefault="00AF38AA">
      <w:pPr>
        <w:spacing w:after="0" w:line="240" w:lineRule="auto"/>
        <w:jc w:val="both"/>
        <w:textAlignment w:val="top"/>
        <w:rPr>
          <w:rFonts w:ascii="Times New Roman" w:eastAsia="Times New Roman" w:hAnsi="Times New Roman" w:cs="Times New Roman"/>
          <w:b/>
          <w:bCs/>
          <w:color w:val="000000"/>
        </w:rPr>
      </w:pPr>
      <w:r w:rsidRPr="00AF38AA">
        <w:rPr>
          <w:rFonts w:ascii="Times New Roman" w:eastAsia="Times New Roman" w:hAnsi="Times New Roman" w:cs="Times New Roman"/>
          <w:b/>
          <w:bCs/>
          <w:color w:val="000000"/>
        </w:rPr>
        <w:t>Reporting Responsibility</w:t>
      </w:r>
    </w:p>
    <w:p w14:paraId="3840FC37" w14:textId="77777777" w:rsidR="0065021F" w:rsidRDefault="0065021F">
      <w:pPr>
        <w:spacing w:after="0" w:line="240" w:lineRule="auto"/>
        <w:jc w:val="both"/>
        <w:textAlignment w:val="top"/>
        <w:rPr>
          <w:rFonts w:ascii="Times New Roman" w:eastAsia="Times New Roman" w:hAnsi="Times New Roman" w:cs="Times New Roman"/>
          <w:bCs/>
          <w:color w:val="000000"/>
        </w:rPr>
      </w:pPr>
    </w:p>
    <w:p w14:paraId="30188A6C" w14:textId="77777777" w:rsidR="0065021F" w:rsidRDefault="00AF38AA">
      <w:pPr>
        <w:spacing w:after="0" w:line="240" w:lineRule="auto"/>
        <w:jc w:val="both"/>
        <w:textAlignment w:val="top"/>
        <w:rPr>
          <w:rFonts w:ascii="Times New Roman" w:eastAsia="Times New Roman" w:hAnsi="Times New Roman" w:cs="Times New Roman"/>
          <w:bCs/>
          <w:color w:val="000000"/>
        </w:rPr>
      </w:pPr>
      <w:r w:rsidRPr="00AF38AA">
        <w:rPr>
          <w:rFonts w:ascii="Times New Roman" w:eastAsia="Times New Roman" w:hAnsi="Times New Roman" w:cs="Times New Roman"/>
          <w:bCs/>
          <w:color w:val="000000"/>
        </w:rPr>
        <w:t>It is the responsibility of all directors, officers and employees, including contract employees and consultants (collectively, “Persons”, or individually, a “Person”), to report any wrongdoing, violation, or suspected violation, including those relating to accounting, internal accounting controls, questionable accounting or audit matters, applicable laws and regulations (including securities laws and regulations), in accordance with this Whistleblower Policy.</w:t>
      </w:r>
      <w:r w:rsidR="002004C6">
        <w:rPr>
          <w:rFonts w:ascii="Times New Roman" w:eastAsia="Times New Roman" w:hAnsi="Times New Roman" w:cs="Times New Roman"/>
          <w:bCs/>
          <w:color w:val="000000"/>
        </w:rPr>
        <w:t xml:space="preserve">  This Whistleblower Policy may also be used for reporting </w:t>
      </w:r>
      <w:r w:rsidR="00C53768">
        <w:rPr>
          <w:rFonts w:ascii="Times New Roman" w:eastAsia="Times New Roman" w:hAnsi="Times New Roman" w:cs="Times New Roman"/>
          <w:bCs/>
          <w:color w:val="000000"/>
        </w:rPr>
        <w:t>C</w:t>
      </w:r>
      <w:r w:rsidR="002004C6">
        <w:rPr>
          <w:rFonts w:ascii="Times New Roman" w:eastAsia="Times New Roman" w:hAnsi="Times New Roman" w:cs="Times New Roman"/>
          <w:bCs/>
          <w:color w:val="000000"/>
        </w:rPr>
        <w:t>omplaints relating to the Company’s Code of Business Conduct and Ethics.</w:t>
      </w:r>
    </w:p>
    <w:p w14:paraId="38830CCE" w14:textId="77777777" w:rsidR="0065021F" w:rsidRDefault="0065021F">
      <w:pPr>
        <w:spacing w:after="0" w:line="240" w:lineRule="auto"/>
        <w:jc w:val="both"/>
        <w:textAlignment w:val="top"/>
        <w:rPr>
          <w:rFonts w:ascii="Times New Roman" w:eastAsia="Times New Roman" w:hAnsi="Times New Roman" w:cs="Times New Roman"/>
          <w:b/>
          <w:bCs/>
          <w:color w:val="000000"/>
        </w:rPr>
      </w:pPr>
    </w:p>
    <w:p w14:paraId="168EFDD3"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b/>
          <w:bCs/>
          <w:color w:val="000000"/>
        </w:rPr>
        <w:t>General Complaint Procedure</w:t>
      </w:r>
    </w:p>
    <w:p w14:paraId="06AC49F8"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1A9E590E"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 xml:space="preserve">Any Person may file a Complaint by delivering it to the Corporate Secretary, Energy Fuels Inc., 225 Union Blvd., Suite 600, Lakewood, Colorado 80228. </w:t>
      </w:r>
      <w:r w:rsidR="008715CD">
        <w:rPr>
          <w:rFonts w:ascii="Times New Roman" w:eastAsia="Times New Roman" w:hAnsi="Times New Roman" w:cs="Times New Roman"/>
          <w:color w:val="000000"/>
        </w:rPr>
        <w:t xml:space="preserve"> </w:t>
      </w:r>
      <w:r w:rsidRPr="00AF38AA">
        <w:rPr>
          <w:rFonts w:ascii="Times New Roman" w:eastAsia="Times New Roman" w:hAnsi="Times New Roman" w:cs="Times New Roman"/>
          <w:color w:val="000000"/>
        </w:rPr>
        <w:t>The Corporate Secretary will forward the Complaint to the Chair of the Audit Committee.</w:t>
      </w:r>
    </w:p>
    <w:p w14:paraId="47CB3D23" w14:textId="77777777" w:rsidR="0065021F" w:rsidRDefault="0065021F">
      <w:pPr>
        <w:spacing w:after="0" w:line="240" w:lineRule="auto"/>
        <w:jc w:val="both"/>
        <w:textAlignment w:val="top"/>
        <w:rPr>
          <w:rFonts w:ascii="Times New Roman" w:eastAsia="Times New Roman" w:hAnsi="Times New Roman" w:cs="Times New Roman"/>
          <w:b/>
          <w:bCs/>
          <w:color w:val="000000"/>
        </w:rPr>
      </w:pPr>
    </w:p>
    <w:p w14:paraId="5AF53364"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b/>
          <w:bCs/>
          <w:color w:val="000000"/>
        </w:rPr>
        <w:t>Confidential, Anonymous Employee Submissions</w:t>
      </w:r>
    </w:p>
    <w:p w14:paraId="0BC16EB4"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16C0AE09"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In addition to the General Complaint Procedure set out above, any Person may submit a confidential, anonymous Complaint by forwarding it in a sealed envelope marked and addressed as follows:</w:t>
      </w:r>
    </w:p>
    <w:p w14:paraId="78E13D0C"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73EFF4E2" w14:textId="77777777" w:rsidR="0065021F" w:rsidRDefault="00AF38AA">
      <w:pPr>
        <w:spacing w:after="0" w:line="240" w:lineRule="auto"/>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Confidential Employee Concern</w:t>
      </w:r>
    </w:p>
    <w:p w14:paraId="5792884C" w14:textId="77777777" w:rsidR="0065021F" w:rsidRDefault="002004C6">
      <w:pPr>
        <w:spacing w:after="0" w:line="240" w:lineRule="auto"/>
        <w:textAlignment w:val="top"/>
        <w:rPr>
          <w:rFonts w:ascii="Times New Roman" w:eastAsia="Times New Roman" w:hAnsi="Times New Roman" w:cs="Times New Roman"/>
          <w:color w:val="000000"/>
        </w:rPr>
      </w:pPr>
      <w:r w:rsidRPr="00603F26">
        <w:rPr>
          <w:rFonts w:ascii="Times New Roman" w:eastAsia="Times New Roman" w:hAnsi="Times New Roman" w:cs="Times New Roman"/>
          <w:color w:val="000000"/>
        </w:rPr>
        <w:t>Chair, Audit Committee</w:t>
      </w:r>
      <w:r w:rsidR="00FE122C">
        <w:rPr>
          <w:rFonts w:ascii="Times New Roman" w:eastAsia="Times New Roman" w:hAnsi="Times New Roman" w:cs="Times New Roman"/>
          <w:color w:val="000000"/>
        </w:rPr>
        <w:t xml:space="preserve"> </w:t>
      </w:r>
    </w:p>
    <w:p w14:paraId="2B83B1BD" w14:textId="77777777" w:rsidR="0065021F" w:rsidRDefault="00AF38AA">
      <w:pPr>
        <w:spacing w:after="0" w:line="240" w:lineRule="auto"/>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Energy Fuels Inc.</w:t>
      </w:r>
    </w:p>
    <w:p w14:paraId="7646693D" w14:textId="77777777" w:rsidR="0065021F" w:rsidRDefault="002004C6">
      <w:pPr>
        <w:spacing w:after="0" w:line="240" w:lineRule="auto"/>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t>225 Union Blvd, Suite 600</w:t>
      </w:r>
    </w:p>
    <w:p w14:paraId="0640313D" w14:textId="77777777" w:rsidR="0065021F" w:rsidRDefault="002004C6">
      <w:pPr>
        <w:spacing w:after="0" w:line="240" w:lineRule="auto"/>
        <w:textAlignment w:val="top"/>
        <w:rPr>
          <w:rFonts w:ascii="Times New Roman" w:eastAsia="Times New Roman" w:hAnsi="Times New Roman" w:cs="Times New Roman"/>
          <w:color w:val="000000"/>
        </w:rPr>
      </w:pPr>
      <w:r>
        <w:rPr>
          <w:rFonts w:ascii="Times New Roman" w:eastAsia="Times New Roman" w:hAnsi="Times New Roman" w:cs="Times New Roman"/>
          <w:color w:val="000000"/>
        </w:rPr>
        <w:t>Lakewood, CO  80228</w:t>
      </w:r>
    </w:p>
    <w:p w14:paraId="67ADB02C" w14:textId="77777777" w:rsidR="0065021F" w:rsidRDefault="0065021F">
      <w:pPr>
        <w:spacing w:after="0" w:line="240" w:lineRule="auto"/>
        <w:textAlignment w:val="top"/>
        <w:rPr>
          <w:rFonts w:ascii="Times New Roman" w:eastAsia="Times New Roman" w:hAnsi="Times New Roman" w:cs="Times New Roman"/>
          <w:color w:val="000000"/>
        </w:rPr>
      </w:pPr>
    </w:p>
    <w:p w14:paraId="0D4C7EF9" w14:textId="77777777" w:rsidR="0065021F" w:rsidRDefault="00AF38AA">
      <w:pPr>
        <w:spacing w:after="0" w:line="240" w:lineRule="auto"/>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 xml:space="preserve">Additionally, a Person may submit a matter confidentially through an independent firm, </w:t>
      </w:r>
      <w:proofErr w:type="spellStart"/>
      <w:r w:rsidRPr="00AF38AA">
        <w:rPr>
          <w:rFonts w:ascii="Times New Roman" w:eastAsia="Times New Roman" w:hAnsi="Times New Roman" w:cs="Times New Roman"/>
          <w:color w:val="000000"/>
        </w:rPr>
        <w:t>EthicsPoint</w:t>
      </w:r>
      <w:proofErr w:type="spellEnd"/>
      <w:r w:rsidRPr="00AF38AA">
        <w:rPr>
          <w:rFonts w:ascii="Times New Roman" w:eastAsia="Times New Roman" w:hAnsi="Times New Roman" w:cs="Times New Roman"/>
          <w:color w:val="000000"/>
        </w:rPr>
        <w:t xml:space="preserve"> Inc., using its website.  Such reports may be made anonymously or on a named basis as chosen by the Person. </w:t>
      </w:r>
      <w:r w:rsidR="008715CD">
        <w:rPr>
          <w:rFonts w:ascii="Times New Roman" w:eastAsia="Times New Roman" w:hAnsi="Times New Roman" w:cs="Times New Roman"/>
          <w:color w:val="000000"/>
        </w:rPr>
        <w:t xml:space="preserve"> </w:t>
      </w:r>
      <w:r w:rsidRPr="00AF38AA">
        <w:rPr>
          <w:rFonts w:ascii="Times New Roman" w:eastAsia="Times New Roman" w:hAnsi="Times New Roman" w:cs="Times New Roman"/>
          <w:color w:val="000000"/>
        </w:rPr>
        <w:t xml:space="preserve">In order to submit a matter via the website, the Person will need to follow directions for creating and submitting a report, which are contained on the website located at: </w:t>
      </w:r>
      <w:hyperlink r:id="rId7" w:history="1">
        <w:r w:rsidRPr="00AF38AA">
          <w:rPr>
            <w:rFonts w:ascii="Times New Roman" w:eastAsia="Times New Roman" w:hAnsi="Times New Roman" w:cs="Times New Roman"/>
            <w:color w:val="0000FF"/>
            <w:u w:val="single"/>
          </w:rPr>
          <w:t>http://www.ethicspoint.com/</w:t>
        </w:r>
      </w:hyperlink>
      <w:r w:rsidRPr="00AF38AA">
        <w:rPr>
          <w:rFonts w:ascii="Times New Roman" w:eastAsia="Times New Roman" w:hAnsi="Times New Roman" w:cs="Times New Roman"/>
          <w:color w:val="000000"/>
        </w:rPr>
        <w:t>.</w:t>
      </w:r>
    </w:p>
    <w:p w14:paraId="4AAFDB04" w14:textId="77777777" w:rsidR="00205A9A" w:rsidRDefault="00205A9A">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p w14:paraId="57720A02" w14:textId="77777777" w:rsidR="0065021F" w:rsidRDefault="0065021F">
      <w:pPr>
        <w:spacing w:after="0" w:line="240" w:lineRule="auto"/>
        <w:jc w:val="both"/>
        <w:textAlignment w:val="top"/>
        <w:rPr>
          <w:rFonts w:ascii="Times New Roman" w:eastAsia="Times New Roman" w:hAnsi="Times New Roman" w:cs="Times New Roman"/>
          <w:b/>
          <w:bCs/>
          <w:color w:val="000000"/>
        </w:rPr>
      </w:pPr>
    </w:p>
    <w:p w14:paraId="4CF6DB99"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b/>
          <w:bCs/>
          <w:color w:val="000000"/>
        </w:rPr>
        <w:t>Contents of Complaints</w:t>
      </w:r>
    </w:p>
    <w:p w14:paraId="35535380"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58B723F3"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To assist the Company in respon</w:t>
      </w:r>
      <w:r w:rsidR="00C53768">
        <w:rPr>
          <w:rFonts w:ascii="Times New Roman" w:eastAsia="Times New Roman" w:hAnsi="Times New Roman" w:cs="Times New Roman"/>
          <w:color w:val="000000"/>
        </w:rPr>
        <w:t>ding</w:t>
      </w:r>
      <w:r w:rsidRPr="00AF38AA">
        <w:rPr>
          <w:rFonts w:ascii="Times New Roman" w:eastAsia="Times New Roman" w:hAnsi="Times New Roman" w:cs="Times New Roman"/>
          <w:color w:val="000000"/>
        </w:rPr>
        <w:t xml:space="preserve"> to or investigati</w:t>
      </w:r>
      <w:r w:rsidR="00C53768">
        <w:rPr>
          <w:rFonts w:ascii="Times New Roman" w:eastAsia="Times New Roman" w:hAnsi="Times New Roman" w:cs="Times New Roman"/>
          <w:color w:val="000000"/>
        </w:rPr>
        <w:t>ng</w:t>
      </w:r>
      <w:r w:rsidRPr="00AF38AA">
        <w:rPr>
          <w:rFonts w:ascii="Times New Roman" w:eastAsia="Times New Roman" w:hAnsi="Times New Roman" w:cs="Times New Roman"/>
          <w:color w:val="000000"/>
        </w:rPr>
        <w:t xml:space="preserve"> a Complaint, the Complaint should contain as much specific, factual information as possible to allow for proper assessment of the nature, extent and urgency of the matter that is the subject of the Complaint, including, without limitation and to the extent possible, the following information: </w:t>
      </w:r>
    </w:p>
    <w:p w14:paraId="04EB01F0"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46B613CD" w14:textId="77777777" w:rsidR="0065021F" w:rsidRDefault="00AF38AA">
      <w:pPr>
        <w:pStyle w:val="ListParagraph"/>
        <w:numPr>
          <w:ilvl w:val="0"/>
          <w:numId w:val="13"/>
        </w:num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 xml:space="preserve">the alleged event, matter or issue that is the subject of the Complaint; </w:t>
      </w:r>
    </w:p>
    <w:p w14:paraId="5222817A" w14:textId="77777777" w:rsidR="0065021F" w:rsidRDefault="00AF38AA">
      <w:pPr>
        <w:pStyle w:val="ListParagraph"/>
        <w:numPr>
          <w:ilvl w:val="0"/>
          <w:numId w:val="13"/>
        </w:num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 xml:space="preserve">the name of each person involved; </w:t>
      </w:r>
    </w:p>
    <w:p w14:paraId="10CE15A4" w14:textId="77777777" w:rsidR="0065021F" w:rsidRDefault="00AF38AA">
      <w:pPr>
        <w:pStyle w:val="ListParagraph"/>
        <w:numPr>
          <w:ilvl w:val="0"/>
          <w:numId w:val="13"/>
        </w:num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 xml:space="preserve">if the Complaint involves a specific event or events, the approximate date and location of each event; and </w:t>
      </w:r>
    </w:p>
    <w:p w14:paraId="4D20F2C5" w14:textId="77777777" w:rsidR="0065021F" w:rsidRDefault="00AF38AA">
      <w:pPr>
        <w:pStyle w:val="ListParagraph"/>
        <w:numPr>
          <w:ilvl w:val="0"/>
          <w:numId w:val="13"/>
        </w:num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 xml:space="preserve">any additional information, documentation or other evidence available to support the Complaint. </w:t>
      </w:r>
    </w:p>
    <w:p w14:paraId="040E4045"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31C43C3B"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b/>
          <w:bCs/>
          <w:color w:val="000000"/>
        </w:rPr>
        <w:t>Investigation</w:t>
      </w:r>
    </w:p>
    <w:p w14:paraId="504780DE"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6227B1E4"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 xml:space="preserve">Following the receipt of a Complaint submitted hereunder, the Audit Committee will address each matter so reported, and corrective and disciplinary actions will be taken, if appropriate. </w:t>
      </w:r>
      <w:r w:rsidR="008715CD">
        <w:rPr>
          <w:rFonts w:ascii="Times New Roman" w:eastAsia="Times New Roman" w:hAnsi="Times New Roman" w:cs="Times New Roman"/>
          <w:color w:val="000000"/>
        </w:rPr>
        <w:t xml:space="preserve"> </w:t>
      </w:r>
      <w:r w:rsidRPr="00AF38AA">
        <w:rPr>
          <w:rFonts w:ascii="Times New Roman" w:eastAsia="Times New Roman" w:hAnsi="Times New Roman" w:cs="Times New Roman"/>
          <w:color w:val="000000"/>
        </w:rPr>
        <w:t xml:space="preserve">The Audit Committee shall determine the steps and procedures to be taken to address the Complaint, whether an investigation is appropriate, and, if so, what form such investigation should take (for example whether external investigators, legal counsel, accountants or auditors should be employed, the timing of such investigation, and </w:t>
      </w:r>
      <w:r w:rsidR="00C53768">
        <w:rPr>
          <w:rFonts w:ascii="Times New Roman" w:eastAsia="Times New Roman" w:hAnsi="Times New Roman" w:cs="Times New Roman"/>
          <w:color w:val="000000"/>
        </w:rPr>
        <w:t xml:space="preserve">such </w:t>
      </w:r>
      <w:r w:rsidRPr="00AF38AA">
        <w:rPr>
          <w:rFonts w:ascii="Times New Roman" w:eastAsia="Times New Roman" w:hAnsi="Times New Roman" w:cs="Times New Roman"/>
          <w:color w:val="000000"/>
        </w:rPr>
        <w:t xml:space="preserve">other matters as are deemed appropriate under the circumstances).  </w:t>
      </w:r>
    </w:p>
    <w:p w14:paraId="27E07197"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687267B3"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 xml:space="preserve">If issues or facts raised or alleged in any Complaint are judged to be wholly without substance or merit, the matter shall be dismissed and the Person submitting the report (the “Whistleblower”) informed of the decision and the reasons for such dismissal.  If it is judged that the allegation(s) or issue(s) described in the Complaint have merit, the matter shall be dealt with in accordance with this Whistleblower Policy, the Company’s normal disciplinary procedures, and/or as otherwise may be deemed appropriate according to the nature of the case.  </w:t>
      </w:r>
    </w:p>
    <w:p w14:paraId="08012090" w14:textId="77777777" w:rsidR="0065021F" w:rsidRDefault="0065021F">
      <w:pPr>
        <w:spacing w:after="0" w:line="240" w:lineRule="auto"/>
        <w:jc w:val="both"/>
        <w:textAlignment w:val="top"/>
        <w:rPr>
          <w:rFonts w:ascii="Times New Roman" w:eastAsia="Times New Roman" w:hAnsi="Times New Roman" w:cs="Times New Roman"/>
          <w:b/>
          <w:bCs/>
          <w:color w:val="000000"/>
        </w:rPr>
      </w:pPr>
    </w:p>
    <w:p w14:paraId="2E4AE252"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b/>
          <w:bCs/>
          <w:color w:val="000000"/>
        </w:rPr>
        <w:t>Confidentiality/Anonymity</w:t>
      </w:r>
    </w:p>
    <w:p w14:paraId="09D92B80"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6B667A74"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The Company shall maintain the confidentiality or anonymity of the Person making the complaint to the fullest extent reasonably practicable within the bounds of law and of any ensuing evaluation or investigation.</w:t>
      </w:r>
      <w:r w:rsidR="00C53768">
        <w:rPr>
          <w:rFonts w:ascii="Times New Roman" w:eastAsia="Times New Roman" w:hAnsi="Times New Roman" w:cs="Times New Roman"/>
          <w:color w:val="000000"/>
        </w:rPr>
        <w:t xml:space="preserve"> </w:t>
      </w:r>
      <w:r w:rsidRPr="00AF38AA">
        <w:rPr>
          <w:rFonts w:ascii="Times New Roman" w:eastAsia="Times New Roman" w:hAnsi="Times New Roman" w:cs="Times New Roman"/>
          <w:color w:val="000000"/>
        </w:rPr>
        <w:t xml:space="preserve"> Legal or business requirements may not allow for complete anonymity. </w:t>
      </w:r>
      <w:r w:rsidR="00C53768">
        <w:rPr>
          <w:rFonts w:ascii="Times New Roman" w:eastAsia="Times New Roman" w:hAnsi="Times New Roman" w:cs="Times New Roman"/>
          <w:color w:val="000000"/>
        </w:rPr>
        <w:t xml:space="preserve"> </w:t>
      </w:r>
      <w:r w:rsidRPr="00AF38AA">
        <w:rPr>
          <w:rFonts w:ascii="Times New Roman" w:eastAsia="Times New Roman" w:hAnsi="Times New Roman" w:cs="Times New Roman"/>
          <w:color w:val="000000"/>
        </w:rPr>
        <w:t xml:space="preserve">Also, in some cases it may not be possible to proceed with or properly conduct a complete investigation unless the Whistleblower identifies himself or herself. </w:t>
      </w:r>
      <w:r w:rsidR="00C53768">
        <w:rPr>
          <w:rFonts w:ascii="Times New Roman" w:eastAsia="Times New Roman" w:hAnsi="Times New Roman" w:cs="Times New Roman"/>
          <w:color w:val="000000"/>
        </w:rPr>
        <w:t xml:space="preserve"> </w:t>
      </w:r>
      <w:r w:rsidRPr="00AF38AA">
        <w:rPr>
          <w:rFonts w:ascii="Times New Roman" w:eastAsia="Times New Roman" w:hAnsi="Times New Roman" w:cs="Times New Roman"/>
          <w:color w:val="000000"/>
        </w:rPr>
        <w:t>In addition, Whistleblowers should be cautioned that their identity might become known for reasons outside of the control of the Company.</w:t>
      </w:r>
      <w:r w:rsidR="00C53768">
        <w:rPr>
          <w:rFonts w:ascii="Times New Roman" w:eastAsia="Times New Roman" w:hAnsi="Times New Roman" w:cs="Times New Roman"/>
          <w:color w:val="000000"/>
        </w:rPr>
        <w:t xml:space="preserve"> </w:t>
      </w:r>
      <w:r w:rsidRPr="00AF38AA">
        <w:rPr>
          <w:rFonts w:ascii="Times New Roman" w:eastAsia="Times New Roman" w:hAnsi="Times New Roman" w:cs="Times New Roman"/>
          <w:color w:val="000000"/>
        </w:rPr>
        <w:t xml:space="preserve"> The identity of other persons subject to or participating in any inquiry or investigation relating to a Complaint shall be maintained in confidence subject to the same limitations. </w:t>
      </w:r>
    </w:p>
    <w:p w14:paraId="5574B3BE"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792066BF"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b/>
          <w:bCs/>
          <w:color w:val="000000"/>
        </w:rPr>
        <w:t>Safeguards Against Retaliation, Harassment or Victimization</w:t>
      </w:r>
    </w:p>
    <w:p w14:paraId="6B12AEB6"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46C569BD"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 xml:space="preserve">The Company understands and acknowledges that a Person’s decision to report or raise a complaint can be a difficult one to make. </w:t>
      </w:r>
      <w:r w:rsidR="008715CD">
        <w:rPr>
          <w:rFonts w:ascii="Times New Roman" w:eastAsia="Times New Roman" w:hAnsi="Times New Roman" w:cs="Times New Roman"/>
          <w:color w:val="000000"/>
        </w:rPr>
        <w:t xml:space="preserve"> </w:t>
      </w:r>
      <w:r w:rsidRPr="00AF38AA">
        <w:rPr>
          <w:rFonts w:ascii="Times New Roman" w:eastAsia="Times New Roman" w:hAnsi="Times New Roman" w:cs="Times New Roman"/>
          <w:color w:val="000000"/>
        </w:rPr>
        <w:t xml:space="preserve">Employees who raise serious concerns should have nothing to fear. </w:t>
      </w:r>
      <w:r w:rsidR="008715CD">
        <w:rPr>
          <w:rFonts w:ascii="Times New Roman" w:eastAsia="Times New Roman" w:hAnsi="Times New Roman" w:cs="Times New Roman"/>
          <w:color w:val="000000"/>
        </w:rPr>
        <w:t xml:space="preserve"> </w:t>
      </w:r>
      <w:r w:rsidRPr="00AF38AA">
        <w:rPr>
          <w:rFonts w:ascii="Times New Roman" w:eastAsia="Times New Roman" w:hAnsi="Times New Roman" w:cs="Times New Roman"/>
          <w:color w:val="000000"/>
        </w:rPr>
        <w:t>Therefore, the Company will not tolerate any retaliation, harassment or victimization (including informal pressures) and shall take appropriate action to protect Persons who raise any Complaint under this Policy in good faith.  Any Person who retaliates against someone who has submitted a Complaint in good faith is subject to discipline, up to and including termination of employment.  This Whistleblower Policy is intended to encourage and enable Persons and others to raise serious concerns within the Company rather than seek resolution outside the Company.</w:t>
      </w:r>
    </w:p>
    <w:p w14:paraId="1E76479C" w14:textId="77777777" w:rsidR="0065021F" w:rsidRDefault="0065021F">
      <w:pPr>
        <w:spacing w:after="0" w:line="240" w:lineRule="auto"/>
        <w:jc w:val="both"/>
        <w:textAlignment w:val="top"/>
        <w:rPr>
          <w:rFonts w:ascii="Times New Roman" w:eastAsia="Times New Roman" w:hAnsi="Times New Roman" w:cs="Times New Roman"/>
          <w:b/>
          <w:bCs/>
          <w:color w:val="000000"/>
        </w:rPr>
      </w:pPr>
    </w:p>
    <w:p w14:paraId="3AA5FE3E"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b/>
          <w:bCs/>
          <w:color w:val="000000"/>
        </w:rPr>
        <w:t>Reporting and Retention of Records</w:t>
      </w:r>
    </w:p>
    <w:p w14:paraId="0D1770CF"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574F7855"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The Chair of the Audit Committee will maintain a log of all Complaints, tracking their receipt, investigation, and resolution; prepare a summary thereof; and present the same to the Audit Committee on a quarterly basis.</w:t>
      </w:r>
      <w:r w:rsidR="008715CD">
        <w:rPr>
          <w:rFonts w:ascii="Times New Roman" w:eastAsia="Times New Roman" w:hAnsi="Times New Roman" w:cs="Times New Roman"/>
          <w:color w:val="000000"/>
        </w:rPr>
        <w:t xml:space="preserve"> </w:t>
      </w:r>
      <w:r w:rsidRPr="00AF38AA">
        <w:rPr>
          <w:rFonts w:ascii="Times New Roman" w:eastAsia="Times New Roman" w:hAnsi="Times New Roman" w:cs="Times New Roman"/>
          <w:color w:val="000000"/>
        </w:rPr>
        <w:t xml:space="preserve"> Copies of Complaints and such log shall be maintained by the Chair of the Audit Committee in a confidential manner.</w:t>
      </w:r>
    </w:p>
    <w:p w14:paraId="1EC84B7E"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0504E8DC"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Records of any Complaints shall be maintained by the Audit Committee or its designee for a period of time judged to be appropriate by the Audit Committee based on the nature of the concern and in compliance with applicable laws and document retention policies.</w:t>
      </w:r>
    </w:p>
    <w:p w14:paraId="2865E95C" w14:textId="77777777" w:rsidR="0065021F" w:rsidRDefault="0065021F">
      <w:pPr>
        <w:spacing w:after="0" w:line="240" w:lineRule="auto"/>
        <w:jc w:val="both"/>
        <w:textAlignment w:val="top"/>
        <w:rPr>
          <w:rFonts w:ascii="Times New Roman" w:eastAsia="Times New Roman" w:hAnsi="Times New Roman" w:cs="Times New Roman"/>
          <w:b/>
          <w:bCs/>
          <w:color w:val="000000"/>
        </w:rPr>
      </w:pPr>
    </w:p>
    <w:p w14:paraId="68B6330E" w14:textId="77777777" w:rsidR="0065021F" w:rsidRDefault="00AF38AA">
      <w:pPr>
        <w:spacing w:after="0" w:line="240" w:lineRule="auto"/>
        <w:jc w:val="both"/>
        <w:textAlignment w:val="top"/>
        <w:rPr>
          <w:rFonts w:ascii="Times New Roman" w:eastAsia="Times New Roman" w:hAnsi="Times New Roman" w:cs="Times New Roman"/>
          <w:b/>
          <w:bCs/>
          <w:color w:val="000000"/>
        </w:rPr>
      </w:pPr>
      <w:r w:rsidRPr="00AF38AA">
        <w:rPr>
          <w:rFonts w:ascii="Times New Roman" w:eastAsia="Times New Roman" w:hAnsi="Times New Roman" w:cs="Times New Roman"/>
          <w:b/>
          <w:bCs/>
          <w:color w:val="000000"/>
        </w:rPr>
        <w:t>Policy Review</w:t>
      </w:r>
    </w:p>
    <w:p w14:paraId="30D1889D" w14:textId="77777777" w:rsidR="0065021F" w:rsidRDefault="0065021F">
      <w:pPr>
        <w:spacing w:after="0" w:line="240" w:lineRule="auto"/>
        <w:jc w:val="both"/>
        <w:textAlignment w:val="top"/>
        <w:rPr>
          <w:rFonts w:ascii="Times New Roman" w:eastAsia="Times New Roman" w:hAnsi="Times New Roman" w:cs="Times New Roman"/>
          <w:bCs/>
          <w:color w:val="000000"/>
        </w:rPr>
      </w:pPr>
    </w:p>
    <w:p w14:paraId="7172B16B" w14:textId="77777777" w:rsidR="0065021F" w:rsidRDefault="00AF38AA">
      <w:pPr>
        <w:spacing w:after="0" w:line="240" w:lineRule="auto"/>
        <w:jc w:val="both"/>
        <w:textAlignment w:val="top"/>
        <w:rPr>
          <w:rFonts w:ascii="Times New Roman" w:eastAsia="Times New Roman" w:hAnsi="Times New Roman" w:cs="Times New Roman"/>
          <w:bCs/>
          <w:color w:val="000000"/>
        </w:rPr>
      </w:pPr>
      <w:r w:rsidRPr="00AF38AA">
        <w:rPr>
          <w:rFonts w:ascii="Times New Roman" w:eastAsia="Times New Roman" w:hAnsi="Times New Roman" w:cs="Times New Roman"/>
          <w:bCs/>
          <w:color w:val="000000"/>
        </w:rPr>
        <w:t>The Audit Committee shall review and evaluate this Whistleblower Policy on a</w:t>
      </w:r>
      <w:r w:rsidR="00DF4DEE">
        <w:rPr>
          <w:rFonts w:ascii="Times New Roman" w:eastAsia="Times New Roman" w:hAnsi="Times New Roman" w:cs="Times New Roman"/>
          <w:bCs/>
          <w:color w:val="000000"/>
        </w:rPr>
        <w:t xml:space="preserve"> periodic</w:t>
      </w:r>
      <w:r w:rsidRPr="00AF38AA">
        <w:rPr>
          <w:rFonts w:ascii="Times New Roman" w:eastAsia="Times New Roman" w:hAnsi="Times New Roman" w:cs="Times New Roman"/>
          <w:bCs/>
          <w:color w:val="000000"/>
        </w:rPr>
        <w:t xml:space="preserve"> basis to determine whether it is effective in providing a confidential and anonymous procedure to report violations or Complaints regarding accounting, internal accounting controls or auditing matters.</w:t>
      </w:r>
    </w:p>
    <w:p w14:paraId="580D5386" w14:textId="77777777" w:rsidR="0065021F" w:rsidRDefault="0065021F">
      <w:pPr>
        <w:spacing w:after="0" w:line="240" w:lineRule="auto"/>
        <w:jc w:val="both"/>
        <w:textAlignment w:val="top"/>
        <w:rPr>
          <w:rFonts w:ascii="Times New Roman" w:eastAsia="Times New Roman" w:hAnsi="Times New Roman" w:cs="Times New Roman"/>
          <w:b/>
          <w:bCs/>
          <w:color w:val="000000"/>
        </w:rPr>
      </w:pPr>
    </w:p>
    <w:p w14:paraId="124A2D0D"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b/>
          <w:bCs/>
          <w:color w:val="000000"/>
        </w:rPr>
        <w:t>Distribution</w:t>
      </w:r>
    </w:p>
    <w:p w14:paraId="42AEF861" w14:textId="77777777" w:rsidR="0065021F" w:rsidRDefault="0065021F">
      <w:pPr>
        <w:spacing w:after="0" w:line="240" w:lineRule="auto"/>
        <w:jc w:val="both"/>
        <w:textAlignment w:val="top"/>
        <w:rPr>
          <w:rFonts w:ascii="Times New Roman" w:eastAsia="Times New Roman" w:hAnsi="Times New Roman" w:cs="Times New Roman"/>
          <w:color w:val="000000"/>
        </w:rPr>
      </w:pPr>
    </w:p>
    <w:p w14:paraId="4D7B84F8" w14:textId="77777777" w:rsidR="00787290" w:rsidRPr="00787290" w:rsidRDefault="00AF38AA" w:rsidP="00787290">
      <w:pPr>
        <w:widowControl w:val="0"/>
        <w:spacing w:after="0" w:line="240" w:lineRule="auto"/>
        <w:jc w:val="both"/>
        <w:rPr>
          <w:rFonts w:ascii="Times New Roman" w:hAnsi="Times New Roman" w:cs="Times New Roman"/>
        </w:rPr>
      </w:pPr>
      <w:r w:rsidRPr="00AF38AA">
        <w:rPr>
          <w:rFonts w:ascii="Times New Roman" w:hAnsi="Times New Roman" w:cs="Times New Roman"/>
        </w:rPr>
        <w:t xml:space="preserve">This </w:t>
      </w:r>
      <w:r w:rsidR="00787290">
        <w:rPr>
          <w:rFonts w:ascii="Times New Roman" w:hAnsi="Times New Roman" w:cs="Times New Roman"/>
        </w:rPr>
        <w:t>Whistleblower Policy</w:t>
      </w:r>
      <w:r w:rsidRPr="00AF38AA">
        <w:rPr>
          <w:rFonts w:ascii="Times New Roman" w:hAnsi="Times New Roman" w:cs="Times New Roman"/>
        </w:rPr>
        <w:t xml:space="preserve"> will be circulated to all directors, officers and employees of Energy Fuels on an annual basis and whenever changes are made.  New directors, officers and employees will be provided with a copy of this </w:t>
      </w:r>
      <w:r w:rsidR="00787290">
        <w:rPr>
          <w:rFonts w:ascii="Times New Roman" w:hAnsi="Times New Roman" w:cs="Times New Roman"/>
        </w:rPr>
        <w:t>Whistleblower Policy</w:t>
      </w:r>
      <w:r w:rsidRPr="00AF38AA">
        <w:rPr>
          <w:rFonts w:ascii="Times New Roman" w:hAnsi="Times New Roman" w:cs="Times New Roman"/>
        </w:rPr>
        <w:t xml:space="preserve"> and will be advised of its importance.</w:t>
      </w:r>
    </w:p>
    <w:p w14:paraId="16A8EEDF" w14:textId="77777777" w:rsidR="00AF38AA" w:rsidRDefault="00AF38AA" w:rsidP="00AF38AA">
      <w:pPr>
        <w:spacing w:after="0" w:line="240" w:lineRule="auto"/>
        <w:jc w:val="both"/>
        <w:textAlignment w:val="top"/>
        <w:rPr>
          <w:rFonts w:ascii="Times New Roman" w:eastAsia="Times New Roman" w:hAnsi="Times New Roman" w:cs="Times New Roman"/>
          <w:color w:val="000000"/>
        </w:rPr>
      </w:pPr>
    </w:p>
    <w:p w14:paraId="69E08D24" w14:textId="77777777" w:rsidR="0065021F" w:rsidRDefault="00AF38AA">
      <w:pPr>
        <w:spacing w:after="0" w:line="240" w:lineRule="auto"/>
        <w:jc w:val="both"/>
        <w:textAlignment w:val="top"/>
        <w:rPr>
          <w:rFonts w:ascii="Times New Roman" w:eastAsia="Times New Roman" w:hAnsi="Times New Roman" w:cs="Times New Roman"/>
          <w:color w:val="000000"/>
        </w:rPr>
      </w:pPr>
      <w:r w:rsidRPr="00AF38AA">
        <w:rPr>
          <w:rFonts w:ascii="Times New Roman" w:eastAsia="Times New Roman" w:hAnsi="Times New Roman" w:cs="Times New Roman"/>
          <w:color w:val="000000"/>
        </w:rPr>
        <w:t xml:space="preserve">This Whistleblower Policy will </w:t>
      </w:r>
      <w:r w:rsidR="00787290">
        <w:rPr>
          <w:rFonts w:ascii="Times New Roman" w:eastAsia="Times New Roman" w:hAnsi="Times New Roman" w:cs="Times New Roman"/>
          <w:color w:val="000000"/>
        </w:rPr>
        <w:t>also</w:t>
      </w:r>
      <w:r w:rsidRPr="00AF38AA">
        <w:rPr>
          <w:rFonts w:ascii="Times New Roman" w:eastAsia="Times New Roman" w:hAnsi="Times New Roman" w:cs="Times New Roman"/>
          <w:color w:val="000000"/>
        </w:rPr>
        <w:t xml:space="preserve"> be published on the Company’s website. </w:t>
      </w:r>
    </w:p>
    <w:p w14:paraId="66939DC1" w14:textId="77777777" w:rsidR="0065021F" w:rsidRDefault="0065021F">
      <w:pPr>
        <w:spacing w:after="0" w:line="240" w:lineRule="auto"/>
        <w:jc w:val="both"/>
        <w:rPr>
          <w:rFonts w:ascii="Times New Roman" w:hAnsi="Times New Roman" w:cs="Times New Roman"/>
        </w:rPr>
      </w:pPr>
    </w:p>
    <w:sectPr w:rsidR="0065021F" w:rsidSect="005F21DA">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68951" w14:textId="77777777" w:rsidR="00242A65" w:rsidRDefault="00242A65" w:rsidP="005F21DA">
      <w:pPr>
        <w:spacing w:after="0" w:line="240" w:lineRule="auto"/>
      </w:pPr>
      <w:r>
        <w:separator/>
      </w:r>
    </w:p>
  </w:endnote>
  <w:endnote w:type="continuationSeparator" w:id="0">
    <w:p w14:paraId="7076A6D9" w14:textId="77777777" w:rsidR="00242A65" w:rsidRDefault="00242A65" w:rsidP="005F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67183"/>
      <w:docPartObj>
        <w:docPartGallery w:val="Page Numbers (Bottom of Page)"/>
        <w:docPartUnique/>
      </w:docPartObj>
    </w:sdtPr>
    <w:sdtEndPr/>
    <w:sdtContent>
      <w:p w14:paraId="7A42C680" w14:textId="77777777" w:rsidR="005F21DA" w:rsidRDefault="004F25C6">
        <w:pPr>
          <w:pStyle w:val="Footer"/>
          <w:jc w:val="center"/>
        </w:pPr>
        <w:r>
          <w:fldChar w:fldCharType="begin"/>
        </w:r>
        <w:r w:rsidR="005F21DA">
          <w:instrText xml:space="preserve"> PAGE   \* MERGEFORMAT </w:instrText>
        </w:r>
        <w:r>
          <w:fldChar w:fldCharType="separate"/>
        </w:r>
        <w:r w:rsidR="00543C09">
          <w:rPr>
            <w:noProof/>
          </w:rPr>
          <w:t>2</w:t>
        </w:r>
        <w:r>
          <w:fldChar w:fldCharType="end"/>
        </w:r>
      </w:p>
    </w:sdtContent>
  </w:sdt>
  <w:p w14:paraId="6EC61F53" w14:textId="77777777" w:rsidR="005F21DA" w:rsidRDefault="005F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E2BC" w14:textId="77777777" w:rsidR="00242A65" w:rsidRDefault="00242A65" w:rsidP="005F21DA">
      <w:pPr>
        <w:spacing w:after="0" w:line="240" w:lineRule="auto"/>
      </w:pPr>
      <w:r>
        <w:separator/>
      </w:r>
    </w:p>
  </w:footnote>
  <w:footnote w:type="continuationSeparator" w:id="0">
    <w:p w14:paraId="68F96196" w14:textId="77777777" w:rsidR="00242A65" w:rsidRDefault="00242A65" w:rsidP="005F2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3432" w14:textId="7BCD1C3E" w:rsidR="00F01112" w:rsidRDefault="00F01112">
    <w:pPr>
      <w:pStyle w:val="Header"/>
    </w:pPr>
    <w:r>
      <w:t>As a</w:t>
    </w:r>
    <w:r w:rsidR="00AF2447">
      <w:t>pproved</w:t>
    </w:r>
    <w:r>
      <w:t xml:space="preserve"> by the </w:t>
    </w:r>
    <w:r w:rsidR="00572D3D">
      <w:t>Audit Committee</w:t>
    </w:r>
    <w:r>
      <w:t xml:space="preserve"> on </w:t>
    </w:r>
    <w:r w:rsidR="00531BA5">
      <w:t xml:space="preserve">January </w:t>
    </w:r>
    <w:r w:rsidR="00572D3D">
      <w:t>10</w:t>
    </w:r>
    <w:r w:rsidR="006717C8">
      <w:t>, 201</w:t>
    </w:r>
    <w:r w:rsidR="00F834EF">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849"/>
    <w:multiLevelType w:val="multilevel"/>
    <w:tmpl w:val="B170B6CC"/>
    <w:lvl w:ilvl="0">
      <w:start w:val="1"/>
      <w:numFmt w:val="decimal"/>
      <w:lvlText w:val="%1."/>
      <w:lvlJc w:val="left"/>
      <w:pPr>
        <w:tabs>
          <w:tab w:val="num" w:pos="210"/>
        </w:tabs>
        <w:ind w:left="210" w:hanging="360"/>
      </w:pPr>
    </w:lvl>
    <w:lvl w:ilvl="1" w:tentative="1">
      <w:start w:val="1"/>
      <w:numFmt w:val="decimal"/>
      <w:lvlText w:val="%2."/>
      <w:lvlJc w:val="left"/>
      <w:pPr>
        <w:tabs>
          <w:tab w:val="num" w:pos="930"/>
        </w:tabs>
        <w:ind w:left="930" w:hanging="360"/>
      </w:pPr>
    </w:lvl>
    <w:lvl w:ilvl="2" w:tentative="1">
      <w:start w:val="1"/>
      <w:numFmt w:val="decimal"/>
      <w:lvlText w:val="%3."/>
      <w:lvlJc w:val="left"/>
      <w:pPr>
        <w:tabs>
          <w:tab w:val="num" w:pos="1650"/>
        </w:tabs>
        <w:ind w:left="1650" w:hanging="360"/>
      </w:pPr>
    </w:lvl>
    <w:lvl w:ilvl="3" w:tentative="1">
      <w:start w:val="1"/>
      <w:numFmt w:val="decimal"/>
      <w:lvlText w:val="%4."/>
      <w:lvlJc w:val="left"/>
      <w:pPr>
        <w:tabs>
          <w:tab w:val="num" w:pos="2370"/>
        </w:tabs>
        <w:ind w:left="2370" w:hanging="360"/>
      </w:pPr>
    </w:lvl>
    <w:lvl w:ilvl="4" w:tentative="1">
      <w:start w:val="1"/>
      <w:numFmt w:val="decimal"/>
      <w:lvlText w:val="%5."/>
      <w:lvlJc w:val="left"/>
      <w:pPr>
        <w:tabs>
          <w:tab w:val="num" w:pos="3090"/>
        </w:tabs>
        <w:ind w:left="3090" w:hanging="360"/>
      </w:pPr>
    </w:lvl>
    <w:lvl w:ilvl="5" w:tentative="1">
      <w:start w:val="1"/>
      <w:numFmt w:val="decimal"/>
      <w:lvlText w:val="%6."/>
      <w:lvlJc w:val="left"/>
      <w:pPr>
        <w:tabs>
          <w:tab w:val="num" w:pos="3810"/>
        </w:tabs>
        <w:ind w:left="3810" w:hanging="360"/>
      </w:pPr>
    </w:lvl>
    <w:lvl w:ilvl="6" w:tentative="1">
      <w:start w:val="1"/>
      <w:numFmt w:val="decimal"/>
      <w:lvlText w:val="%7."/>
      <w:lvlJc w:val="left"/>
      <w:pPr>
        <w:tabs>
          <w:tab w:val="num" w:pos="4530"/>
        </w:tabs>
        <w:ind w:left="4530" w:hanging="360"/>
      </w:pPr>
    </w:lvl>
    <w:lvl w:ilvl="7" w:tentative="1">
      <w:start w:val="1"/>
      <w:numFmt w:val="decimal"/>
      <w:lvlText w:val="%8."/>
      <w:lvlJc w:val="left"/>
      <w:pPr>
        <w:tabs>
          <w:tab w:val="num" w:pos="5250"/>
        </w:tabs>
        <w:ind w:left="5250" w:hanging="360"/>
      </w:pPr>
    </w:lvl>
    <w:lvl w:ilvl="8" w:tentative="1">
      <w:start w:val="1"/>
      <w:numFmt w:val="decimal"/>
      <w:lvlText w:val="%9."/>
      <w:lvlJc w:val="left"/>
      <w:pPr>
        <w:tabs>
          <w:tab w:val="num" w:pos="5970"/>
        </w:tabs>
        <w:ind w:left="5970" w:hanging="360"/>
      </w:pPr>
    </w:lvl>
  </w:abstractNum>
  <w:abstractNum w:abstractNumId="1" w15:restartNumberingAfterBreak="0">
    <w:nsid w:val="0990061E"/>
    <w:multiLevelType w:val="hybridMultilevel"/>
    <w:tmpl w:val="BD085AC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EB3F72"/>
    <w:multiLevelType w:val="hybridMultilevel"/>
    <w:tmpl w:val="79C88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A3FD6"/>
    <w:multiLevelType w:val="multilevel"/>
    <w:tmpl w:val="57908E48"/>
    <w:lvl w:ilvl="0">
      <w:start w:val="1"/>
      <w:numFmt w:val="bullet"/>
      <w:lvlText w:val=""/>
      <w:lvlJc w:val="left"/>
      <w:pPr>
        <w:tabs>
          <w:tab w:val="num" w:pos="360"/>
        </w:tabs>
        <w:ind w:left="360" w:hanging="360"/>
      </w:pPr>
      <w:rPr>
        <w:rFonts w:ascii="Symbol" w:hAnsi="Symbol" w:hint="default"/>
      </w:r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4" w15:restartNumberingAfterBreak="0">
    <w:nsid w:val="1B1350A3"/>
    <w:multiLevelType w:val="multilevel"/>
    <w:tmpl w:val="69287A6C"/>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5" w15:restartNumberingAfterBreak="0">
    <w:nsid w:val="24301130"/>
    <w:multiLevelType w:val="hybridMultilevel"/>
    <w:tmpl w:val="4406F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070BE5"/>
    <w:multiLevelType w:val="hybridMultilevel"/>
    <w:tmpl w:val="193A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972D7"/>
    <w:multiLevelType w:val="hybridMultilevel"/>
    <w:tmpl w:val="EC92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E46C2"/>
    <w:multiLevelType w:val="hybridMultilevel"/>
    <w:tmpl w:val="6494D92A"/>
    <w:lvl w:ilvl="0" w:tplc="248EA6E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40390B"/>
    <w:multiLevelType w:val="hybridMultilevel"/>
    <w:tmpl w:val="3B00F8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72760"/>
    <w:multiLevelType w:val="multilevel"/>
    <w:tmpl w:val="72E88C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87A2735"/>
    <w:multiLevelType w:val="hybridMultilevel"/>
    <w:tmpl w:val="CEC0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22384"/>
    <w:multiLevelType w:val="hybridMultilevel"/>
    <w:tmpl w:val="5D22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12"/>
  </w:num>
  <w:num w:numId="5">
    <w:abstractNumId w:val="9"/>
  </w:num>
  <w:num w:numId="6">
    <w:abstractNumId w:val="2"/>
  </w:num>
  <w:num w:numId="7">
    <w:abstractNumId w:val="5"/>
  </w:num>
  <w:num w:numId="8">
    <w:abstractNumId w:val="1"/>
  </w:num>
  <w:num w:numId="9">
    <w:abstractNumId w:val="3"/>
  </w:num>
  <w:num w:numId="10">
    <w:abstractNumId w:val="7"/>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D4"/>
    <w:rsid w:val="00063994"/>
    <w:rsid w:val="000A5088"/>
    <w:rsid w:val="000A7CAF"/>
    <w:rsid w:val="000B43C1"/>
    <w:rsid w:val="00100CE9"/>
    <w:rsid w:val="00101C51"/>
    <w:rsid w:val="001210D8"/>
    <w:rsid w:val="001954FD"/>
    <w:rsid w:val="001A4DCC"/>
    <w:rsid w:val="001B1639"/>
    <w:rsid w:val="001D33A9"/>
    <w:rsid w:val="001D398F"/>
    <w:rsid w:val="002004C6"/>
    <w:rsid w:val="00205A9A"/>
    <w:rsid w:val="00242A65"/>
    <w:rsid w:val="00283AB7"/>
    <w:rsid w:val="002B2F68"/>
    <w:rsid w:val="002C70D3"/>
    <w:rsid w:val="002D61E5"/>
    <w:rsid w:val="002E2B24"/>
    <w:rsid w:val="00301808"/>
    <w:rsid w:val="003839BD"/>
    <w:rsid w:val="003B1CBE"/>
    <w:rsid w:val="003D7B05"/>
    <w:rsid w:val="003F0F26"/>
    <w:rsid w:val="004B121C"/>
    <w:rsid w:val="004C49C5"/>
    <w:rsid w:val="004F25C6"/>
    <w:rsid w:val="004F5B4C"/>
    <w:rsid w:val="005207CA"/>
    <w:rsid w:val="00530A96"/>
    <w:rsid w:val="00531BA5"/>
    <w:rsid w:val="0054011D"/>
    <w:rsid w:val="00543C09"/>
    <w:rsid w:val="00572D3D"/>
    <w:rsid w:val="005A14D1"/>
    <w:rsid w:val="005F21DA"/>
    <w:rsid w:val="00603F26"/>
    <w:rsid w:val="006435F3"/>
    <w:rsid w:val="0065021F"/>
    <w:rsid w:val="00655226"/>
    <w:rsid w:val="00665366"/>
    <w:rsid w:val="006717C8"/>
    <w:rsid w:val="006A1977"/>
    <w:rsid w:val="006D2319"/>
    <w:rsid w:val="006F6D32"/>
    <w:rsid w:val="0071273A"/>
    <w:rsid w:val="00716D8B"/>
    <w:rsid w:val="00724FFF"/>
    <w:rsid w:val="00756528"/>
    <w:rsid w:val="00787290"/>
    <w:rsid w:val="00821F4F"/>
    <w:rsid w:val="00824ECC"/>
    <w:rsid w:val="008715CD"/>
    <w:rsid w:val="008A545D"/>
    <w:rsid w:val="008A5F21"/>
    <w:rsid w:val="008E499D"/>
    <w:rsid w:val="009A5C04"/>
    <w:rsid w:val="009C7272"/>
    <w:rsid w:val="009D4A10"/>
    <w:rsid w:val="00A85E42"/>
    <w:rsid w:val="00AB5F33"/>
    <w:rsid w:val="00AD28EE"/>
    <w:rsid w:val="00AF2447"/>
    <w:rsid w:val="00AF38AA"/>
    <w:rsid w:val="00BA7E33"/>
    <w:rsid w:val="00BB2E32"/>
    <w:rsid w:val="00BC28AE"/>
    <w:rsid w:val="00C53768"/>
    <w:rsid w:val="00C75CD4"/>
    <w:rsid w:val="00CA4933"/>
    <w:rsid w:val="00CD6F40"/>
    <w:rsid w:val="00CF729D"/>
    <w:rsid w:val="00D4034A"/>
    <w:rsid w:val="00D700FC"/>
    <w:rsid w:val="00D9503B"/>
    <w:rsid w:val="00DA0D33"/>
    <w:rsid w:val="00DF4DEE"/>
    <w:rsid w:val="00E0405B"/>
    <w:rsid w:val="00E32B4C"/>
    <w:rsid w:val="00ED4D65"/>
    <w:rsid w:val="00EF6632"/>
    <w:rsid w:val="00F01112"/>
    <w:rsid w:val="00F3097E"/>
    <w:rsid w:val="00F56B39"/>
    <w:rsid w:val="00F834EF"/>
    <w:rsid w:val="00F942D3"/>
    <w:rsid w:val="00FA21AD"/>
    <w:rsid w:val="00FE122C"/>
    <w:rsid w:val="00FF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B86A"/>
  <w15:docId w15:val="{9031284A-0610-43A5-B0EE-220C204B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0D8"/>
    <w:pPr>
      <w:ind w:left="720"/>
      <w:contextualSpacing/>
    </w:pPr>
  </w:style>
  <w:style w:type="paragraph" w:styleId="BalloonText">
    <w:name w:val="Balloon Text"/>
    <w:basedOn w:val="Normal"/>
    <w:link w:val="BalloonTextChar"/>
    <w:uiPriority w:val="99"/>
    <w:semiHidden/>
    <w:unhideWhenUsed/>
    <w:rsid w:val="00F3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97E"/>
    <w:rPr>
      <w:rFonts w:ascii="Tahoma" w:hAnsi="Tahoma" w:cs="Tahoma"/>
      <w:sz w:val="16"/>
      <w:szCs w:val="16"/>
    </w:rPr>
  </w:style>
  <w:style w:type="character" w:styleId="CommentReference">
    <w:name w:val="annotation reference"/>
    <w:basedOn w:val="DefaultParagraphFont"/>
    <w:uiPriority w:val="99"/>
    <w:semiHidden/>
    <w:unhideWhenUsed/>
    <w:rsid w:val="00F3097E"/>
    <w:rPr>
      <w:sz w:val="16"/>
      <w:szCs w:val="16"/>
    </w:rPr>
  </w:style>
  <w:style w:type="paragraph" w:styleId="CommentText">
    <w:name w:val="annotation text"/>
    <w:basedOn w:val="Normal"/>
    <w:link w:val="CommentTextChar"/>
    <w:uiPriority w:val="99"/>
    <w:semiHidden/>
    <w:unhideWhenUsed/>
    <w:rsid w:val="00F3097E"/>
    <w:pPr>
      <w:spacing w:line="240" w:lineRule="auto"/>
    </w:pPr>
    <w:rPr>
      <w:sz w:val="20"/>
      <w:szCs w:val="20"/>
    </w:rPr>
  </w:style>
  <w:style w:type="character" w:customStyle="1" w:styleId="CommentTextChar">
    <w:name w:val="Comment Text Char"/>
    <w:basedOn w:val="DefaultParagraphFont"/>
    <w:link w:val="CommentText"/>
    <w:uiPriority w:val="99"/>
    <w:semiHidden/>
    <w:rsid w:val="00F3097E"/>
    <w:rPr>
      <w:sz w:val="20"/>
      <w:szCs w:val="20"/>
    </w:rPr>
  </w:style>
  <w:style w:type="paragraph" w:styleId="CommentSubject">
    <w:name w:val="annotation subject"/>
    <w:basedOn w:val="CommentText"/>
    <w:next w:val="CommentText"/>
    <w:link w:val="CommentSubjectChar"/>
    <w:uiPriority w:val="99"/>
    <w:semiHidden/>
    <w:unhideWhenUsed/>
    <w:rsid w:val="00F3097E"/>
    <w:rPr>
      <w:b/>
      <w:bCs/>
    </w:rPr>
  </w:style>
  <w:style w:type="character" w:customStyle="1" w:styleId="CommentSubjectChar">
    <w:name w:val="Comment Subject Char"/>
    <w:basedOn w:val="CommentTextChar"/>
    <w:link w:val="CommentSubject"/>
    <w:uiPriority w:val="99"/>
    <w:semiHidden/>
    <w:rsid w:val="00F3097E"/>
    <w:rPr>
      <w:b/>
      <w:bCs/>
      <w:sz w:val="20"/>
      <w:szCs w:val="20"/>
    </w:rPr>
  </w:style>
  <w:style w:type="paragraph" w:styleId="Revision">
    <w:name w:val="Revision"/>
    <w:hidden/>
    <w:uiPriority w:val="99"/>
    <w:semiHidden/>
    <w:rsid w:val="00F3097E"/>
    <w:pPr>
      <w:spacing w:after="0" w:line="240" w:lineRule="auto"/>
    </w:pPr>
  </w:style>
  <w:style w:type="paragraph" w:styleId="Header">
    <w:name w:val="header"/>
    <w:basedOn w:val="Normal"/>
    <w:link w:val="HeaderChar"/>
    <w:uiPriority w:val="99"/>
    <w:unhideWhenUsed/>
    <w:rsid w:val="005F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DA"/>
  </w:style>
  <w:style w:type="paragraph" w:styleId="Footer">
    <w:name w:val="footer"/>
    <w:basedOn w:val="Normal"/>
    <w:link w:val="FooterChar"/>
    <w:uiPriority w:val="99"/>
    <w:unhideWhenUsed/>
    <w:rsid w:val="005F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2739">
      <w:bodyDiv w:val="1"/>
      <w:marLeft w:val="0"/>
      <w:marRight w:val="0"/>
      <w:marTop w:val="0"/>
      <w:marBottom w:val="0"/>
      <w:divBdr>
        <w:top w:val="none" w:sz="0" w:space="0" w:color="auto"/>
        <w:left w:val="none" w:sz="0" w:space="0" w:color="auto"/>
        <w:bottom w:val="none" w:sz="0" w:space="0" w:color="auto"/>
        <w:right w:val="none" w:sz="0" w:space="0" w:color="auto"/>
      </w:divBdr>
      <w:divsChild>
        <w:div w:id="142822699">
          <w:marLeft w:val="0"/>
          <w:marRight w:val="0"/>
          <w:marTop w:val="100"/>
          <w:marBottom w:val="100"/>
          <w:divBdr>
            <w:top w:val="single" w:sz="2" w:space="0" w:color="000000"/>
            <w:left w:val="single" w:sz="2" w:space="0" w:color="000000"/>
            <w:bottom w:val="single" w:sz="2" w:space="0" w:color="000000"/>
            <w:right w:val="single" w:sz="2" w:space="0" w:color="000000"/>
          </w:divBdr>
          <w:divsChild>
            <w:div w:id="191190486">
              <w:marLeft w:val="0"/>
              <w:marRight w:val="0"/>
              <w:marTop w:val="0"/>
              <w:marBottom w:val="0"/>
              <w:divBdr>
                <w:top w:val="none" w:sz="0" w:space="0" w:color="auto"/>
                <w:left w:val="none" w:sz="0" w:space="0" w:color="auto"/>
                <w:bottom w:val="none" w:sz="0" w:space="0" w:color="auto"/>
                <w:right w:val="none" w:sz="0" w:space="0" w:color="auto"/>
              </w:divBdr>
              <w:divsChild>
                <w:div w:id="203256804">
                  <w:marLeft w:val="0"/>
                  <w:marRight w:val="0"/>
                  <w:marTop w:val="0"/>
                  <w:marBottom w:val="0"/>
                  <w:divBdr>
                    <w:top w:val="single" w:sz="2" w:space="0" w:color="FF0000"/>
                    <w:left w:val="single" w:sz="2" w:space="0" w:color="FF0000"/>
                    <w:bottom w:val="single" w:sz="2" w:space="0" w:color="FF0000"/>
                    <w:right w:val="single" w:sz="2" w:space="0" w:color="FF0000"/>
                  </w:divBdr>
                  <w:divsChild>
                    <w:div w:id="516039052">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016555">
      <w:bodyDiv w:val="1"/>
      <w:marLeft w:val="0"/>
      <w:marRight w:val="0"/>
      <w:marTop w:val="0"/>
      <w:marBottom w:val="0"/>
      <w:divBdr>
        <w:top w:val="none" w:sz="0" w:space="0" w:color="auto"/>
        <w:left w:val="none" w:sz="0" w:space="0" w:color="auto"/>
        <w:bottom w:val="none" w:sz="0" w:space="0" w:color="auto"/>
        <w:right w:val="none" w:sz="0" w:space="0" w:color="auto"/>
      </w:divBdr>
      <w:divsChild>
        <w:div w:id="236398505">
          <w:marLeft w:val="0"/>
          <w:marRight w:val="0"/>
          <w:marTop w:val="100"/>
          <w:marBottom w:val="100"/>
          <w:divBdr>
            <w:top w:val="single" w:sz="2" w:space="0" w:color="000000"/>
            <w:left w:val="single" w:sz="2" w:space="0" w:color="000000"/>
            <w:bottom w:val="single" w:sz="2" w:space="0" w:color="000000"/>
            <w:right w:val="single" w:sz="2" w:space="0" w:color="000000"/>
          </w:divBdr>
          <w:divsChild>
            <w:div w:id="1607689110">
              <w:marLeft w:val="0"/>
              <w:marRight w:val="0"/>
              <w:marTop w:val="0"/>
              <w:marBottom w:val="0"/>
              <w:divBdr>
                <w:top w:val="none" w:sz="0" w:space="0" w:color="auto"/>
                <w:left w:val="none" w:sz="0" w:space="0" w:color="auto"/>
                <w:bottom w:val="none" w:sz="0" w:space="0" w:color="auto"/>
                <w:right w:val="none" w:sz="0" w:space="0" w:color="auto"/>
              </w:divBdr>
              <w:divsChild>
                <w:div w:id="905073222">
                  <w:marLeft w:val="0"/>
                  <w:marRight w:val="0"/>
                  <w:marTop w:val="0"/>
                  <w:marBottom w:val="0"/>
                  <w:divBdr>
                    <w:top w:val="single" w:sz="2" w:space="0" w:color="FF0000"/>
                    <w:left w:val="single" w:sz="2" w:space="0" w:color="FF0000"/>
                    <w:bottom w:val="single" w:sz="2" w:space="0" w:color="FF0000"/>
                    <w:right w:val="single" w:sz="2" w:space="0" w:color="FF0000"/>
                  </w:divBdr>
                  <w:divsChild>
                    <w:div w:id="2014917624">
                      <w:marLeft w:val="3750"/>
                      <w:marRight w:val="0"/>
                      <w:marTop w:val="0"/>
                      <w:marBottom w:val="0"/>
                      <w:divBdr>
                        <w:top w:val="none" w:sz="0" w:space="0" w:color="auto"/>
                        <w:left w:val="none" w:sz="0" w:space="0" w:color="auto"/>
                        <w:bottom w:val="none" w:sz="0" w:space="0" w:color="auto"/>
                        <w:right w:val="none" w:sz="0" w:space="0" w:color="auto"/>
                      </w:divBdr>
                      <w:divsChild>
                        <w:div w:id="19076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thicspo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Moore</dc:creator>
  <cp:lastModifiedBy>Julia Yeckes</cp:lastModifiedBy>
  <cp:revision>5</cp:revision>
  <dcterms:created xsi:type="dcterms:W3CDTF">2019-01-08T18:54:00Z</dcterms:created>
  <dcterms:modified xsi:type="dcterms:W3CDTF">2019-03-21T14:57:00Z</dcterms:modified>
</cp:coreProperties>
</file>